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FFB0F" w14:textId="77777777" w:rsidR="00744D17" w:rsidRPr="0042167A" w:rsidRDefault="00000000">
      <w:pPr>
        <w:spacing w:after="160"/>
        <w:jc w:val="center"/>
        <w:rPr>
          <w:rFonts w:ascii="Avenir Next LT Pro" w:hAnsi="Avenir Next LT Pro"/>
          <w:sz w:val="22"/>
        </w:rPr>
      </w:pPr>
      <w:r w:rsidRPr="0042167A">
        <w:rPr>
          <w:rFonts w:ascii="Avenir Next LT Pro" w:hAnsi="Avenir Next LT Pro"/>
          <w:noProof/>
          <w:sz w:val="22"/>
        </w:rPr>
        <w:drawing>
          <wp:inline distT="0" distB="0" distL="0" distR="0" wp14:anchorId="034F2ECB" wp14:editId="0FC2C9D6">
            <wp:extent cx="1188000" cy="807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irloch_museum_logo_crop2.png"/>
                    <pic:cNvPicPr/>
                  </pic:nvPicPr>
                  <pic:blipFill>
                    <a:blip r:embed="rId6"/>
                    <a:stretch>
                      <a:fillRect/>
                    </a:stretch>
                  </pic:blipFill>
                  <pic:spPr>
                    <a:xfrm>
                      <a:off x="0" y="0"/>
                      <a:ext cx="1188000" cy="807840"/>
                    </a:xfrm>
                    <a:prstGeom prst="rect">
                      <a:avLst/>
                    </a:prstGeom>
                  </pic:spPr>
                </pic:pic>
              </a:graphicData>
            </a:graphic>
          </wp:inline>
        </w:drawing>
      </w:r>
    </w:p>
    <w:p w14:paraId="20DF236D" w14:textId="3A8191A1" w:rsidR="00744D17" w:rsidRPr="0042167A" w:rsidRDefault="00000000">
      <w:pPr>
        <w:spacing w:after="40"/>
        <w:jc w:val="center"/>
        <w:rPr>
          <w:rFonts w:ascii="Avenir Next LT Pro" w:hAnsi="Avenir Next LT Pro"/>
          <w:sz w:val="22"/>
        </w:rPr>
      </w:pPr>
      <w:r w:rsidRPr="0042167A">
        <w:rPr>
          <w:rFonts w:ascii="Avenir Next LT Pro" w:hAnsi="Avenir Next LT Pro"/>
          <w:b/>
          <w:sz w:val="22"/>
        </w:rPr>
        <w:t xml:space="preserve">ROUNDHOUSE </w:t>
      </w:r>
      <w:r w:rsidR="00574C2D">
        <w:rPr>
          <w:rFonts w:ascii="Avenir Next LT Pro" w:hAnsi="Avenir Next LT Pro"/>
          <w:b/>
          <w:sz w:val="22"/>
        </w:rPr>
        <w:t xml:space="preserve">BUILD </w:t>
      </w:r>
      <w:r w:rsidRPr="0042167A">
        <w:rPr>
          <w:rFonts w:ascii="Avenir Next LT Pro" w:hAnsi="Avenir Next LT Pro"/>
          <w:b/>
          <w:sz w:val="22"/>
        </w:rPr>
        <w:t>PROJECT MANAGER</w:t>
      </w:r>
    </w:p>
    <w:p w14:paraId="2B5ED02F" w14:textId="4D924AD9" w:rsidR="00744D17" w:rsidRPr="0042167A" w:rsidRDefault="00000000">
      <w:pPr>
        <w:spacing w:after="240"/>
        <w:jc w:val="center"/>
        <w:rPr>
          <w:rFonts w:ascii="Avenir Next LT Pro" w:hAnsi="Avenir Next LT Pro"/>
          <w:sz w:val="22"/>
        </w:rPr>
      </w:pPr>
      <w:r w:rsidRPr="0042167A">
        <w:rPr>
          <w:rFonts w:ascii="Avenir Next LT Pro" w:hAnsi="Avenir Next LT Pro"/>
          <w:b/>
          <w:sz w:val="22"/>
        </w:rPr>
        <w:t xml:space="preserve">JOB DESCRIPTION </w:t>
      </w:r>
    </w:p>
    <w:tbl>
      <w:tblPr>
        <w:tblW w:w="0" w:type="auto"/>
        <w:jc w:val="center"/>
        <w:tblBorders>
          <w:top w:val="single" w:sz="5" w:space="0" w:color="A6A6A6"/>
          <w:left w:val="single" w:sz="5" w:space="0" w:color="A6A6A6"/>
          <w:bottom w:val="single" w:sz="5" w:space="0" w:color="A6A6A6"/>
          <w:right w:val="single" w:sz="5" w:space="0" w:color="A6A6A6"/>
          <w:insideH w:val="single" w:sz="5" w:space="0" w:color="A6A6A6"/>
          <w:insideV w:val="single" w:sz="5" w:space="0" w:color="A6A6A6"/>
        </w:tblBorders>
        <w:tblLayout w:type="fixed"/>
        <w:tblLook w:val="04A0" w:firstRow="1" w:lastRow="0" w:firstColumn="1" w:lastColumn="0" w:noHBand="0" w:noVBand="1"/>
      </w:tblPr>
      <w:tblGrid>
        <w:gridCol w:w="2381"/>
        <w:gridCol w:w="6860"/>
      </w:tblGrid>
      <w:tr w:rsidR="00744D17" w:rsidRPr="0042167A" w14:paraId="2DD62F91" w14:textId="77777777">
        <w:trPr>
          <w:jc w:val="center"/>
        </w:trPr>
        <w:tc>
          <w:tcPr>
            <w:tcW w:w="2381" w:type="dxa"/>
            <w:tcMar>
              <w:top w:w="50" w:type="dxa"/>
              <w:left w:w="70" w:type="dxa"/>
              <w:bottom w:w="50" w:type="dxa"/>
              <w:right w:w="70" w:type="dxa"/>
            </w:tcMar>
          </w:tcPr>
          <w:p w14:paraId="6F656EC4"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Job title</w:t>
            </w:r>
          </w:p>
        </w:tc>
        <w:tc>
          <w:tcPr>
            <w:tcW w:w="6860" w:type="dxa"/>
            <w:tcMar>
              <w:top w:w="50" w:type="dxa"/>
              <w:left w:w="70" w:type="dxa"/>
              <w:bottom w:w="50" w:type="dxa"/>
              <w:right w:w="70" w:type="dxa"/>
            </w:tcMar>
          </w:tcPr>
          <w:p w14:paraId="21575149" w14:textId="77777777" w:rsidR="00744D17" w:rsidRPr="0042167A" w:rsidRDefault="00000000">
            <w:pPr>
              <w:spacing w:after="0"/>
              <w:rPr>
                <w:rFonts w:ascii="Avenir Next LT Pro" w:hAnsi="Avenir Next LT Pro"/>
                <w:sz w:val="22"/>
              </w:rPr>
            </w:pPr>
            <w:r w:rsidRPr="0042167A">
              <w:rPr>
                <w:rFonts w:ascii="Avenir Next LT Pro" w:hAnsi="Avenir Next LT Pro"/>
                <w:sz w:val="22"/>
              </w:rPr>
              <w:t>Roundhouse Project Manager</w:t>
            </w:r>
          </w:p>
        </w:tc>
      </w:tr>
      <w:tr w:rsidR="00744D17" w:rsidRPr="0042167A" w14:paraId="306F9B50" w14:textId="77777777">
        <w:trPr>
          <w:jc w:val="center"/>
        </w:trPr>
        <w:tc>
          <w:tcPr>
            <w:tcW w:w="2381" w:type="dxa"/>
            <w:tcMar>
              <w:top w:w="50" w:type="dxa"/>
              <w:left w:w="70" w:type="dxa"/>
              <w:bottom w:w="50" w:type="dxa"/>
              <w:right w:w="70" w:type="dxa"/>
            </w:tcMar>
          </w:tcPr>
          <w:p w14:paraId="0CEBA38C"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Responsible to</w:t>
            </w:r>
          </w:p>
        </w:tc>
        <w:tc>
          <w:tcPr>
            <w:tcW w:w="6860" w:type="dxa"/>
            <w:tcMar>
              <w:top w:w="50" w:type="dxa"/>
              <w:left w:w="70" w:type="dxa"/>
              <w:bottom w:w="50" w:type="dxa"/>
              <w:right w:w="70" w:type="dxa"/>
            </w:tcMar>
          </w:tcPr>
          <w:p w14:paraId="46EDEB7B" w14:textId="77777777" w:rsidR="00744D17" w:rsidRPr="0042167A" w:rsidRDefault="00000000">
            <w:pPr>
              <w:spacing w:after="0"/>
              <w:rPr>
                <w:rFonts w:ascii="Avenir Next LT Pro" w:hAnsi="Avenir Next LT Pro"/>
                <w:sz w:val="22"/>
              </w:rPr>
            </w:pPr>
            <w:r w:rsidRPr="0042167A">
              <w:rPr>
                <w:rFonts w:ascii="Avenir Next LT Pro" w:hAnsi="Avenir Next LT Pro"/>
                <w:sz w:val="22"/>
              </w:rPr>
              <w:t>The Curator and, through the Curator, to the Board of Gairloch &amp; District Heritage Company Ltd.</w:t>
            </w:r>
          </w:p>
        </w:tc>
      </w:tr>
      <w:tr w:rsidR="00744D17" w:rsidRPr="0042167A" w14:paraId="4517202B" w14:textId="77777777">
        <w:trPr>
          <w:jc w:val="center"/>
        </w:trPr>
        <w:tc>
          <w:tcPr>
            <w:tcW w:w="2381" w:type="dxa"/>
            <w:tcMar>
              <w:top w:w="50" w:type="dxa"/>
              <w:left w:w="70" w:type="dxa"/>
              <w:bottom w:w="50" w:type="dxa"/>
              <w:right w:w="70" w:type="dxa"/>
            </w:tcMar>
          </w:tcPr>
          <w:p w14:paraId="44A6066F"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Contract</w:t>
            </w:r>
          </w:p>
        </w:tc>
        <w:tc>
          <w:tcPr>
            <w:tcW w:w="6860" w:type="dxa"/>
            <w:tcMar>
              <w:top w:w="50" w:type="dxa"/>
              <w:left w:w="70" w:type="dxa"/>
              <w:bottom w:w="50" w:type="dxa"/>
              <w:right w:w="70" w:type="dxa"/>
            </w:tcMar>
          </w:tcPr>
          <w:p w14:paraId="305196E8" w14:textId="77777777" w:rsidR="00744D17" w:rsidRPr="0042167A" w:rsidRDefault="00000000">
            <w:pPr>
              <w:spacing w:after="0"/>
              <w:rPr>
                <w:rFonts w:ascii="Avenir Next LT Pro" w:hAnsi="Avenir Next LT Pro"/>
                <w:sz w:val="22"/>
              </w:rPr>
            </w:pPr>
            <w:r w:rsidRPr="0042167A">
              <w:rPr>
                <w:rFonts w:ascii="Avenir Next LT Pro" w:hAnsi="Avenir Next LT Pro"/>
                <w:sz w:val="22"/>
              </w:rPr>
              <w:t>Fixed-term, 12 months, with the possibility of extension subject to additional funding.</w:t>
            </w:r>
          </w:p>
        </w:tc>
      </w:tr>
      <w:tr w:rsidR="00744D17" w:rsidRPr="0042167A" w14:paraId="113EEB28" w14:textId="77777777">
        <w:trPr>
          <w:jc w:val="center"/>
        </w:trPr>
        <w:tc>
          <w:tcPr>
            <w:tcW w:w="2381" w:type="dxa"/>
            <w:tcMar>
              <w:top w:w="50" w:type="dxa"/>
              <w:left w:w="70" w:type="dxa"/>
              <w:bottom w:w="50" w:type="dxa"/>
              <w:right w:w="70" w:type="dxa"/>
            </w:tcMar>
          </w:tcPr>
          <w:p w14:paraId="2339DBF4"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Hours</w:t>
            </w:r>
          </w:p>
        </w:tc>
        <w:tc>
          <w:tcPr>
            <w:tcW w:w="6860" w:type="dxa"/>
            <w:tcMar>
              <w:top w:w="50" w:type="dxa"/>
              <w:left w:w="70" w:type="dxa"/>
              <w:bottom w:w="50" w:type="dxa"/>
              <w:right w:w="70" w:type="dxa"/>
            </w:tcMar>
          </w:tcPr>
          <w:p w14:paraId="7DB7DA4E" w14:textId="77777777" w:rsidR="00744D17" w:rsidRPr="0042167A" w:rsidRDefault="00000000">
            <w:pPr>
              <w:spacing w:after="0"/>
              <w:rPr>
                <w:rFonts w:ascii="Avenir Next LT Pro" w:hAnsi="Avenir Next LT Pro"/>
                <w:sz w:val="22"/>
              </w:rPr>
            </w:pPr>
            <w:r w:rsidRPr="0042167A">
              <w:rPr>
                <w:rFonts w:ascii="Avenir Next LT Pro" w:hAnsi="Avenir Next LT Pro"/>
                <w:sz w:val="22"/>
              </w:rPr>
              <w:t>Average 2 days / 14 hours per week across the month. Hours will be flexible to respond to meetings, site activity and key construction stages; a record of hours worked should be kept.</w:t>
            </w:r>
          </w:p>
        </w:tc>
      </w:tr>
      <w:tr w:rsidR="00744D17" w:rsidRPr="0042167A" w14:paraId="54F65365" w14:textId="77777777">
        <w:trPr>
          <w:jc w:val="center"/>
        </w:trPr>
        <w:tc>
          <w:tcPr>
            <w:tcW w:w="2381" w:type="dxa"/>
            <w:tcMar>
              <w:top w:w="50" w:type="dxa"/>
              <w:left w:w="70" w:type="dxa"/>
              <w:bottom w:w="50" w:type="dxa"/>
              <w:right w:w="70" w:type="dxa"/>
            </w:tcMar>
          </w:tcPr>
          <w:p w14:paraId="35D02B15"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Salary</w:t>
            </w:r>
          </w:p>
        </w:tc>
        <w:tc>
          <w:tcPr>
            <w:tcW w:w="6860" w:type="dxa"/>
            <w:tcMar>
              <w:top w:w="50" w:type="dxa"/>
              <w:left w:w="70" w:type="dxa"/>
              <w:bottom w:w="50" w:type="dxa"/>
              <w:right w:w="70" w:type="dxa"/>
            </w:tcMar>
          </w:tcPr>
          <w:p w14:paraId="0E119E65" w14:textId="30B98594" w:rsidR="00744D17" w:rsidRPr="0042167A" w:rsidRDefault="00000000">
            <w:pPr>
              <w:spacing w:after="0"/>
              <w:rPr>
                <w:rFonts w:ascii="Avenir Next LT Pro" w:hAnsi="Avenir Next LT Pro"/>
                <w:sz w:val="22"/>
              </w:rPr>
            </w:pPr>
            <w:r w:rsidRPr="0042167A">
              <w:rPr>
                <w:rFonts w:ascii="Avenir Next LT Pro" w:hAnsi="Avenir Next LT Pro"/>
                <w:sz w:val="22"/>
              </w:rPr>
              <w:t>£12,360 over the 12-month contract</w:t>
            </w:r>
            <w:r w:rsidR="00BA32BD" w:rsidRPr="0042167A">
              <w:rPr>
                <w:rFonts w:ascii="Avenir Next LT Pro" w:hAnsi="Avenir Next LT Pro"/>
                <w:sz w:val="22"/>
              </w:rPr>
              <w:t xml:space="preserve">. </w:t>
            </w:r>
          </w:p>
        </w:tc>
      </w:tr>
      <w:tr w:rsidR="00744D17" w:rsidRPr="0042167A" w14:paraId="77D81F4B" w14:textId="77777777">
        <w:trPr>
          <w:jc w:val="center"/>
        </w:trPr>
        <w:tc>
          <w:tcPr>
            <w:tcW w:w="2381" w:type="dxa"/>
            <w:tcMar>
              <w:top w:w="50" w:type="dxa"/>
              <w:left w:w="70" w:type="dxa"/>
              <w:bottom w:w="50" w:type="dxa"/>
              <w:right w:w="70" w:type="dxa"/>
            </w:tcMar>
          </w:tcPr>
          <w:p w14:paraId="08EA2735"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Start date</w:t>
            </w:r>
          </w:p>
        </w:tc>
        <w:tc>
          <w:tcPr>
            <w:tcW w:w="6860" w:type="dxa"/>
            <w:tcMar>
              <w:top w:w="50" w:type="dxa"/>
              <w:left w:w="70" w:type="dxa"/>
              <w:bottom w:w="50" w:type="dxa"/>
              <w:right w:w="70" w:type="dxa"/>
            </w:tcMar>
          </w:tcPr>
          <w:p w14:paraId="19EEC3BE" w14:textId="488D625E" w:rsidR="00744D17" w:rsidRPr="0042167A" w:rsidRDefault="00000000">
            <w:pPr>
              <w:spacing w:after="0"/>
              <w:rPr>
                <w:rFonts w:ascii="Avenir Next LT Pro" w:hAnsi="Avenir Next LT Pro"/>
                <w:sz w:val="22"/>
              </w:rPr>
            </w:pPr>
            <w:r w:rsidRPr="0042167A">
              <w:rPr>
                <w:rFonts w:ascii="Avenir Next LT Pro" w:hAnsi="Avenir Next LT Pro"/>
                <w:sz w:val="22"/>
              </w:rPr>
              <w:t>As soon as possible.</w:t>
            </w:r>
          </w:p>
        </w:tc>
      </w:tr>
      <w:tr w:rsidR="00744D17" w:rsidRPr="0042167A" w14:paraId="1A3C6833" w14:textId="77777777">
        <w:trPr>
          <w:jc w:val="center"/>
        </w:trPr>
        <w:tc>
          <w:tcPr>
            <w:tcW w:w="2381" w:type="dxa"/>
            <w:tcMar>
              <w:top w:w="50" w:type="dxa"/>
              <w:left w:w="70" w:type="dxa"/>
              <w:bottom w:w="50" w:type="dxa"/>
              <w:right w:w="70" w:type="dxa"/>
            </w:tcMar>
          </w:tcPr>
          <w:p w14:paraId="39358731"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Location</w:t>
            </w:r>
          </w:p>
        </w:tc>
        <w:tc>
          <w:tcPr>
            <w:tcW w:w="6860" w:type="dxa"/>
            <w:tcMar>
              <w:top w:w="50" w:type="dxa"/>
              <w:left w:w="70" w:type="dxa"/>
              <w:bottom w:w="50" w:type="dxa"/>
              <w:right w:w="70" w:type="dxa"/>
            </w:tcMar>
          </w:tcPr>
          <w:p w14:paraId="559041E2" w14:textId="584650B3" w:rsidR="00744D17" w:rsidRPr="0042167A" w:rsidRDefault="00000000">
            <w:pPr>
              <w:spacing w:after="0"/>
              <w:rPr>
                <w:rFonts w:ascii="Avenir Next LT Pro" w:hAnsi="Avenir Next LT Pro"/>
                <w:sz w:val="22"/>
              </w:rPr>
            </w:pPr>
            <w:r w:rsidRPr="0042167A">
              <w:rPr>
                <w:rFonts w:ascii="Avenir Next LT Pro" w:hAnsi="Avenir Next LT Pro"/>
                <w:sz w:val="22"/>
              </w:rPr>
              <w:t>Gairloch Museum, IV21 2BH, will be the project base. Remote or hybrid working can be agreed during the technical design, Building Warrant and pre-construction phase. From the start of groundworks and live construction in 2027, on-site presence in Gairloch will be required.</w:t>
            </w:r>
          </w:p>
        </w:tc>
      </w:tr>
    </w:tbl>
    <w:p w14:paraId="1A7631FD" w14:textId="77777777" w:rsidR="00744D17" w:rsidRPr="0042167A" w:rsidRDefault="00000000">
      <w:pPr>
        <w:spacing w:before="200"/>
        <w:rPr>
          <w:rFonts w:ascii="Avenir Next LT Pro" w:hAnsi="Avenir Next LT Pro"/>
          <w:sz w:val="22"/>
        </w:rPr>
      </w:pPr>
      <w:r w:rsidRPr="0042167A">
        <w:rPr>
          <w:rFonts w:ascii="Avenir Next LT Pro" w:hAnsi="Avenir Next LT Pro"/>
          <w:b/>
          <w:sz w:val="22"/>
        </w:rPr>
        <w:t>PROJECT CONTEXT</w:t>
      </w:r>
    </w:p>
    <w:p w14:paraId="436878FF" w14:textId="1C5CDE83" w:rsidR="00744D17" w:rsidRPr="0042167A" w:rsidRDefault="00000000">
      <w:pPr>
        <w:spacing w:after="100"/>
        <w:rPr>
          <w:rFonts w:ascii="Avenir Next LT Pro" w:hAnsi="Avenir Next LT Pro"/>
          <w:sz w:val="22"/>
        </w:rPr>
      </w:pPr>
      <w:r w:rsidRPr="0042167A">
        <w:rPr>
          <w:rFonts w:ascii="Avenir Next LT Pro" w:hAnsi="Avenir Next LT Pro"/>
          <w:sz w:val="22"/>
        </w:rPr>
        <w:t>Gairloch Museum is developing a full-scale, archaeologically informed reconstruction of an Iron Age roundhouse within the Outdoor Museum. The project is now moving from co-design into Building Warrant work</w:t>
      </w:r>
      <w:r w:rsidR="00BA32BD" w:rsidRPr="0042167A">
        <w:rPr>
          <w:rFonts w:ascii="Avenir Next LT Pro" w:hAnsi="Avenir Next LT Pro"/>
          <w:sz w:val="22"/>
        </w:rPr>
        <w:t>, led by ARC Architects and Narro Engineers</w:t>
      </w:r>
      <w:r w:rsidRPr="0042167A">
        <w:rPr>
          <w:rFonts w:ascii="Avenir Next LT Pro" w:hAnsi="Avenir Next LT Pro"/>
          <w:sz w:val="22"/>
        </w:rPr>
        <w:t xml:space="preserve">, with input from craftspeople and </w:t>
      </w:r>
      <w:r w:rsidR="00BA32BD" w:rsidRPr="0042167A">
        <w:rPr>
          <w:rFonts w:ascii="Avenir Next LT Pro" w:hAnsi="Avenir Next LT Pro"/>
          <w:sz w:val="22"/>
        </w:rPr>
        <w:t>archaeologists.</w:t>
      </w:r>
    </w:p>
    <w:p w14:paraId="19F6B06C" w14:textId="4ED8171B" w:rsidR="00744D17" w:rsidRPr="0042167A" w:rsidRDefault="00000000">
      <w:pPr>
        <w:spacing w:after="120"/>
        <w:rPr>
          <w:rFonts w:ascii="Avenir Next LT Pro" w:hAnsi="Avenir Next LT Pro"/>
          <w:sz w:val="22"/>
        </w:rPr>
      </w:pPr>
      <w:r w:rsidRPr="0042167A">
        <w:rPr>
          <w:rFonts w:ascii="Avenir Next LT Pro" w:hAnsi="Avenir Next LT Pro"/>
          <w:sz w:val="22"/>
        </w:rPr>
        <w:t xml:space="preserve">The indicative programme then moves through site access and ground preparation, stone masonry, turf construction, timber structure, heather thatching and the earth floor, alongside materials sourcing, traditional skills training, school and community activity, film and interpretation. The completed roundhouse is planned to open in </w:t>
      </w:r>
      <w:r w:rsidR="00BA32BD" w:rsidRPr="0042167A">
        <w:rPr>
          <w:rFonts w:ascii="Avenir Next LT Pro" w:hAnsi="Avenir Next LT Pro"/>
          <w:sz w:val="22"/>
        </w:rPr>
        <w:t xml:space="preserve">February </w:t>
      </w:r>
      <w:r w:rsidRPr="0042167A">
        <w:rPr>
          <w:rFonts w:ascii="Avenir Next LT Pro" w:hAnsi="Avenir Next LT Pro"/>
          <w:sz w:val="22"/>
        </w:rPr>
        <w:t xml:space="preserve">2028. The Project Manager will coordinate these interdependent strands and ensure that programme, budget, contracts, funder requirements, site logistics and project records remain under </w:t>
      </w:r>
      <w:r w:rsidR="00263270" w:rsidRPr="0042167A">
        <w:rPr>
          <w:rFonts w:ascii="Avenir Next LT Pro" w:hAnsi="Avenir Next LT Pro"/>
          <w:sz w:val="22"/>
        </w:rPr>
        <w:t xml:space="preserve">active control. </w:t>
      </w:r>
    </w:p>
    <w:p w14:paraId="27DAD449" w14:textId="77777777" w:rsidR="00744D17" w:rsidRPr="0042167A" w:rsidRDefault="00000000">
      <w:pPr>
        <w:spacing w:before="100"/>
        <w:rPr>
          <w:rFonts w:ascii="Avenir Next LT Pro" w:hAnsi="Avenir Next LT Pro"/>
          <w:sz w:val="22"/>
        </w:rPr>
      </w:pPr>
      <w:r w:rsidRPr="0042167A">
        <w:rPr>
          <w:rFonts w:ascii="Avenir Next LT Pro" w:hAnsi="Avenir Next LT Pro"/>
          <w:b/>
          <w:sz w:val="22"/>
        </w:rPr>
        <w:t>JOB PURPOSE</w:t>
      </w:r>
    </w:p>
    <w:p w14:paraId="110EBF14" w14:textId="7B8FE059" w:rsidR="00744D17" w:rsidRPr="0042167A" w:rsidRDefault="00000000">
      <w:pPr>
        <w:rPr>
          <w:rFonts w:ascii="Avenir Next LT Pro" w:hAnsi="Avenir Next LT Pro"/>
          <w:sz w:val="22"/>
        </w:rPr>
      </w:pPr>
      <w:r w:rsidRPr="0042167A">
        <w:rPr>
          <w:rFonts w:ascii="Avenir Next LT Pro" w:hAnsi="Avenir Next LT Pro"/>
          <w:sz w:val="22"/>
        </w:rPr>
        <w:t>To manage the day-to-day delivery of the Gairloch Museum Roundhouse Project, working closely with the Curator, architects, engineer, craftspeople, advisers, Museum staff and volunteers. The postholder will maintain oversight of the project budget and programme, prepare and administer craft and contractor appointments, coordinate the transition from design and Building Warrant into construction, monitor risks and contractual delivery, and support the Museum to meet its funder, skills, community and heritage outcomes</w:t>
      </w:r>
      <w:r w:rsidR="00263270" w:rsidRPr="0042167A">
        <w:rPr>
          <w:rFonts w:ascii="Avenir Next LT Pro" w:hAnsi="Avenir Next LT Pro"/>
          <w:sz w:val="22"/>
        </w:rPr>
        <w:t>.</w:t>
      </w:r>
    </w:p>
    <w:p w14:paraId="7DC50B79" w14:textId="77777777" w:rsidR="00744D17" w:rsidRPr="0042167A" w:rsidRDefault="00000000">
      <w:pPr>
        <w:rPr>
          <w:rFonts w:ascii="Avenir Next LT Pro" w:hAnsi="Avenir Next LT Pro"/>
          <w:sz w:val="22"/>
        </w:rPr>
      </w:pPr>
      <w:r w:rsidRPr="0042167A">
        <w:rPr>
          <w:rFonts w:ascii="Avenir Next LT Pro" w:hAnsi="Avenir Next LT Pro"/>
          <w:sz w:val="22"/>
        </w:rPr>
        <w:br w:type="page"/>
      </w:r>
    </w:p>
    <w:p w14:paraId="0B561D6B" w14:textId="77777777" w:rsidR="00744D17" w:rsidRPr="0042167A" w:rsidRDefault="00000000">
      <w:pPr>
        <w:spacing w:after="200"/>
        <w:rPr>
          <w:rFonts w:ascii="Avenir Next LT Pro" w:hAnsi="Avenir Next LT Pro"/>
          <w:sz w:val="22"/>
        </w:rPr>
      </w:pPr>
      <w:r w:rsidRPr="0042167A">
        <w:rPr>
          <w:rFonts w:ascii="Avenir Next LT Pro" w:hAnsi="Avenir Next LT Pro"/>
          <w:b/>
          <w:sz w:val="22"/>
        </w:rPr>
        <w:lastRenderedPageBreak/>
        <w:t>JOB PROFILE</w:t>
      </w:r>
    </w:p>
    <w:p w14:paraId="01B33A1D" w14:textId="77777777" w:rsidR="00744D17" w:rsidRPr="0042167A" w:rsidRDefault="00000000">
      <w:pPr>
        <w:spacing w:after="200"/>
        <w:rPr>
          <w:rFonts w:ascii="Avenir Next LT Pro" w:hAnsi="Avenir Next LT Pro"/>
          <w:sz w:val="22"/>
        </w:rPr>
      </w:pPr>
      <w:r w:rsidRPr="0042167A">
        <w:rPr>
          <w:rFonts w:ascii="Avenir Next LT Pro" w:hAnsi="Avenir Next LT Pro"/>
          <w:sz w:val="22"/>
        </w:rPr>
        <w:t>The job profile of responsibilities and key tasks provides an outline of the main aspects of the role, though should be seen as a flexible working document, adapted as circumstances change and opportunities arise.</w:t>
      </w:r>
    </w:p>
    <w:tbl>
      <w:tblPr>
        <w:tblW w:w="10241" w:type="dxa"/>
        <w:jc w:val="center"/>
        <w:tblBorders>
          <w:top w:val="single" w:sz="5" w:space="0" w:color="888888"/>
          <w:left w:val="single" w:sz="5" w:space="0" w:color="888888"/>
          <w:bottom w:val="single" w:sz="5" w:space="0" w:color="888888"/>
          <w:right w:val="single" w:sz="5" w:space="0" w:color="888888"/>
          <w:insideH w:val="single" w:sz="5" w:space="0" w:color="888888"/>
          <w:insideV w:val="single" w:sz="5" w:space="0" w:color="888888"/>
        </w:tblBorders>
        <w:tblLayout w:type="fixed"/>
        <w:tblLook w:val="04A0" w:firstRow="1" w:lastRow="0" w:firstColumn="1" w:lastColumn="0" w:noHBand="0" w:noVBand="1"/>
      </w:tblPr>
      <w:tblGrid>
        <w:gridCol w:w="2059"/>
        <w:gridCol w:w="8182"/>
      </w:tblGrid>
      <w:tr w:rsidR="00744D17" w:rsidRPr="0042167A" w14:paraId="527F36ED" w14:textId="77777777" w:rsidTr="00574C2D">
        <w:trPr>
          <w:cantSplit/>
          <w:jc w:val="center"/>
        </w:trPr>
        <w:tc>
          <w:tcPr>
            <w:tcW w:w="2059" w:type="dxa"/>
            <w:tcMar>
              <w:top w:w="45" w:type="dxa"/>
              <w:left w:w="70" w:type="dxa"/>
              <w:bottom w:w="45" w:type="dxa"/>
              <w:right w:w="70" w:type="dxa"/>
            </w:tcMar>
          </w:tcPr>
          <w:p w14:paraId="53C90C67"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Responsibilities</w:t>
            </w:r>
          </w:p>
        </w:tc>
        <w:tc>
          <w:tcPr>
            <w:tcW w:w="8182" w:type="dxa"/>
            <w:tcMar>
              <w:top w:w="45" w:type="dxa"/>
              <w:left w:w="70" w:type="dxa"/>
              <w:bottom w:w="45" w:type="dxa"/>
              <w:right w:w="70" w:type="dxa"/>
            </w:tcMar>
          </w:tcPr>
          <w:p w14:paraId="62EDA927" w14:textId="77777777" w:rsidR="00744D17" w:rsidRPr="0042167A" w:rsidRDefault="00000000">
            <w:pPr>
              <w:spacing w:after="0"/>
              <w:rPr>
                <w:rFonts w:ascii="Avenir Next LT Pro" w:hAnsi="Avenir Next LT Pro"/>
                <w:sz w:val="22"/>
              </w:rPr>
            </w:pPr>
            <w:r w:rsidRPr="0042167A">
              <w:rPr>
                <w:rFonts w:ascii="Avenir Next LT Pro" w:hAnsi="Avenir Next LT Pro"/>
                <w:b/>
                <w:sz w:val="22"/>
              </w:rPr>
              <w:t>Key Tasks</w:t>
            </w:r>
          </w:p>
        </w:tc>
      </w:tr>
      <w:tr w:rsidR="00744D17" w:rsidRPr="0042167A" w14:paraId="1FB779E5" w14:textId="77777777" w:rsidTr="00574C2D">
        <w:trPr>
          <w:cantSplit/>
          <w:jc w:val="center"/>
        </w:trPr>
        <w:tc>
          <w:tcPr>
            <w:tcW w:w="2059" w:type="dxa"/>
            <w:tcMar>
              <w:top w:w="45" w:type="dxa"/>
              <w:left w:w="65" w:type="dxa"/>
              <w:bottom w:w="45" w:type="dxa"/>
              <w:right w:w="65" w:type="dxa"/>
            </w:tcMar>
          </w:tcPr>
          <w:p w14:paraId="756B024D" w14:textId="77777777" w:rsidR="00744D17" w:rsidRPr="0042167A" w:rsidRDefault="00000000">
            <w:pPr>
              <w:spacing w:after="0" w:line="240" w:lineRule="auto"/>
              <w:rPr>
                <w:rFonts w:ascii="Avenir Next LT Pro" w:hAnsi="Avenir Next LT Pro"/>
                <w:sz w:val="22"/>
              </w:rPr>
            </w:pPr>
            <w:r w:rsidRPr="0042167A">
              <w:rPr>
                <w:rFonts w:ascii="Avenir Next LT Pro" w:hAnsi="Avenir Next LT Pro"/>
                <w:sz w:val="22"/>
              </w:rPr>
              <w:t>1. To plan and coordinate overall project delivery</w:t>
            </w:r>
          </w:p>
        </w:tc>
        <w:tc>
          <w:tcPr>
            <w:tcW w:w="8182" w:type="dxa"/>
            <w:tcMar>
              <w:top w:w="45" w:type="dxa"/>
              <w:left w:w="65" w:type="dxa"/>
              <w:bottom w:w="45" w:type="dxa"/>
              <w:right w:w="65" w:type="dxa"/>
            </w:tcMar>
          </w:tcPr>
          <w:p w14:paraId="25444CDE" w14:textId="67D4285D"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Maintain the project programme, action log and key milestones, coordinating information and actions across the Curator, Arc Architects, engineer, craftspeople and other project partners.</w:t>
            </w:r>
          </w:p>
          <w:p w14:paraId="4845B518" w14:textId="77777777"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Support the Building Warrant and pre-construction phase by coordinating craft responses, material and programme information, unresolved decisions and site requirements, and ensure changes with cost, programme, archaeological or maintenance implications are recorded and escalated.</w:t>
            </w:r>
          </w:p>
          <w:p w14:paraId="6FF8F474" w14:textId="77777777"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Plan around dependencies, seasonal material-sourcing windows, craft availability, weather and site constraints, keeping the Curator and relevant Museum groups informed of progress and decisions required.</w:t>
            </w:r>
          </w:p>
          <w:p w14:paraId="35412865" w14:textId="0D02E5B0" w:rsidR="004056B5" w:rsidRPr="0042167A" w:rsidRDefault="006032CA"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Ensure compliance with</w:t>
            </w:r>
            <w:r w:rsidR="004056B5" w:rsidRPr="0042167A">
              <w:rPr>
                <w:rFonts w:ascii="Avenir Next LT Pro" w:hAnsi="Avenir Next LT Pro"/>
                <w:sz w:val="22"/>
              </w:rPr>
              <w:t xml:space="preserve"> funder requirements, planning permission and building warrant</w:t>
            </w:r>
            <w:r w:rsidRPr="0042167A">
              <w:rPr>
                <w:rFonts w:ascii="Avenir Next LT Pro" w:hAnsi="Avenir Next LT Pro"/>
                <w:sz w:val="22"/>
              </w:rPr>
              <w:t xml:space="preserve">. </w:t>
            </w:r>
          </w:p>
        </w:tc>
      </w:tr>
      <w:tr w:rsidR="00744D17" w:rsidRPr="0042167A" w14:paraId="734C6A32" w14:textId="77777777" w:rsidTr="00574C2D">
        <w:trPr>
          <w:cantSplit/>
          <w:jc w:val="center"/>
        </w:trPr>
        <w:tc>
          <w:tcPr>
            <w:tcW w:w="2059" w:type="dxa"/>
            <w:tcMar>
              <w:top w:w="45" w:type="dxa"/>
              <w:left w:w="65" w:type="dxa"/>
              <w:bottom w:w="45" w:type="dxa"/>
              <w:right w:w="65" w:type="dxa"/>
            </w:tcMar>
          </w:tcPr>
          <w:p w14:paraId="5CCBF971" w14:textId="77777777" w:rsidR="00744D17" w:rsidRPr="0042167A" w:rsidRDefault="00000000">
            <w:pPr>
              <w:spacing w:after="0" w:line="240" w:lineRule="auto"/>
              <w:rPr>
                <w:rFonts w:ascii="Avenir Next LT Pro" w:hAnsi="Avenir Next LT Pro"/>
                <w:sz w:val="22"/>
              </w:rPr>
            </w:pPr>
            <w:r w:rsidRPr="0042167A">
              <w:rPr>
                <w:rFonts w:ascii="Avenir Next LT Pro" w:hAnsi="Avenir Next LT Pro"/>
                <w:sz w:val="22"/>
              </w:rPr>
              <w:t>2. To manage the project budget and financial control</w:t>
            </w:r>
          </w:p>
        </w:tc>
        <w:tc>
          <w:tcPr>
            <w:tcW w:w="8182" w:type="dxa"/>
            <w:tcMar>
              <w:top w:w="45" w:type="dxa"/>
              <w:left w:w="65" w:type="dxa"/>
              <w:bottom w:w="45" w:type="dxa"/>
              <w:right w:w="65" w:type="dxa"/>
            </w:tcMar>
          </w:tcPr>
          <w:p w14:paraId="182D472F" w14:textId="31B47B3E"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Maintain a live project budget, cash-flow and forecast, recording expenditure against approved budget lines and funders.</w:t>
            </w:r>
          </w:p>
          <w:p w14:paraId="6DBFB602" w14:textId="77777777" w:rsidR="009B6B6E"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Monitor affordability, identify pressures early and support value-engineering</w:t>
            </w:r>
            <w:r w:rsidR="009B6B6E" w:rsidRPr="0042167A">
              <w:rPr>
                <w:rFonts w:ascii="Avenir Next LT Pro" w:hAnsi="Avenir Next LT Pro"/>
                <w:sz w:val="22"/>
              </w:rPr>
              <w:t>.</w:t>
            </w:r>
          </w:p>
          <w:p w14:paraId="4342C355" w14:textId="324A76E3"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Check invoices and payment claims against agreed contracts and progress, maintain records of variations and contingencies, and provide financial information for funder claims and reports.</w:t>
            </w:r>
          </w:p>
        </w:tc>
      </w:tr>
      <w:tr w:rsidR="00744D17" w:rsidRPr="0042167A" w14:paraId="3F4C6FB1" w14:textId="77777777" w:rsidTr="00574C2D">
        <w:trPr>
          <w:cantSplit/>
          <w:jc w:val="center"/>
        </w:trPr>
        <w:tc>
          <w:tcPr>
            <w:tcW w:w="2059" w:type="dxa"/>
            <w:tcMar>
              <w:top w:w="45" w:type="dxa"/>
              <w:left w:w="65" w:type="dxa"/>
              <w:bottom w:w="45" w:type="dxa"/>
              <w:right w:w="65" w:type="dxa"/>
            </w:tcMar>
          </w:tcPr>
          <w:p w14:paraId="5592E398" w14:textId="77777777" w:rsidR="00744D17" w:rsidRPr="0042167A" w:rsidRDefault="00000000">
            <w:pPr>
              <w:spacing w:after="0" w:line="240" w:lineRule="auto"/>
              <w:rPr>
                <w:rFonts w:ascii="Avenir Next LT Pro" w:hAnsi="Avenir Next LT Pro"/>
                <w:sz w:val="22"/>
              </w:rPr>
            </w:pPr>
            <w:r w:rsidRPr="0042167A">
              <w:rPr>
                <w:rFonts w:ascii="Avenir Next LT Pro" w:hAnsi="Avenir Next LT Pro"/>
                <w:sz w:val="22"/>
              </w:rPr>
              <w:t>3. To prepare and administer contracts and procurement</w:t>
            </w:r>
          </w:p>
        </w:tc>
        <w:tc>
          <w:tcPr>
            <w:tcW w:w="8182" w:type="dxa"/>
            <w:tcMar>
              <w:top w:w="45" w:type="dxa"/>
              <w:left w:w="65" w:type="dxa"/>
              <w:bottom w:w="45" w:type="dxa"/>
              <w:right w:w="65" w:type="dxa"/>
            </w:tcMar>
          </w:tcPr>
          <w:p w14:paraId="7F32198E" w14:textId="0D4E47E9"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Prepare draft Stage 2 contracts / written appointments for specialist craftspeople and other contractor</w:t>
            </w:r>
            <w:r w:rsidR="009B6B6E" w:rsidRPr="0042167A">
              <w:rPr>
                <w:rFonts w:ascii="Avenir Next LT Pro" w:hAnsi="Avenir Next LT Pro"/>
                <w:sz w:val="22"/>
              </w:rPr>
              <w:t>s</w:t>
            </w:r>
            <w:r w:rsidRPr="0042167A">
              <w:rPr>
                <w:rFonts w:ascii="Avenir Next LT Pro" w:hAnsi="Avenir Next LT Pro"/>
                <w:sz w:val="22"/>
              </w:rPr>
              <w:t>.</w:t>
            </w:r>
          </w:p>
          <w:p w14:paraId="0B9DC99E" w14:textId="77777777"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Monitor whether contractual duties are being carried out, follow up omissions or delays, and maintain the complete procurement, insurance, variation and contract record.</w:t>
            </w:r>
          </w:p>
        </w:tc>
      </w:tr>
      <w:tr w:rsidR="00744D17" w:rsidRPr="0042167A" w14:paraId="3C7B0220" w14:textId="77777777" w:rsidTr="00574C2D">
        <w:trPr>
          <w:cantSplit/>
          <w:jc w:val="center"/>
        </w:trPr>
        <w:tc>
          <w:tcPr>
            <w:tcW w:w="2059" w:type="dxa"/>
            <w:tcMar>
              <w:top w:w="45" w:type="dxa"/>
              <w:left w:w="65" w:type="dxa"/>
              <w:bottom w:w="45" w:type="dxa"/>
              <w:right w:w="65" w:type="dxa"/>
            </w:tcMar>
          </w:tcPr>
          <w:p w14:paraId="7265A31A" w14:textId="77777777" w:rsidR="00744D17" w:rsidRPr="0042167A" w:rsidRDefault="00000000">
            <w:pPr>
              <w:spacing w:after="0" w:line="240" w:lineRule="auto"/>
              <w:rPr>
                <w:rFonts w:ascii="Avenir Next LT Pro" w:hAnsi="Avenir Next LT Pro"/>
                <w:sz w:val="22"/>
              </w:rPr>
            </w:pPr>
            <w:r w:rsidRPr="0042167A">
              <w:rPr>
                <w:rFonts w:ascii="Avenir Next LT Pro" w:hAnsi="Avenir Next LT Pro"/>
                <w:sz w:val="22"/>
              </w:rPr>
              <w:t>4. To coordinate materials, site logistics and live construction</w:t>
            </w:r>
          </w:p>
        </w:tc>
        <w:tc>
          <w:tcPr>
            <w:tcW w:w="8182" w:type="dxa"/>
            <w:tcMar>
              <w:top w:w="45" w:type="dxa"/>
              <w:left w:w="65" w:type="dxa"/>
              <w:bottom w:w="45" w:type="dxa"/>
              <w:right w:w="65" w:type="dxa"/>
            </w:tcMar>
          </w:tcPr>
          <w:p w14:paraId="402F196D" w14:textId="77777777"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Maintain a sourcing and delivery plan for stone, turf, timber, hazel, heather, earth and other materials, working with craftspeople on quality, quantity, permissions, seasonal lead times, transport and storage.</w:t>
            </w:r>
          </w:p>
          <w:p w14:paraId="69EF4389" w14:textId="77777777"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Coordinate pre-construction requirements including site access, landowner permissions, the road crossing / dropped kerb issue, groundworks planning, temporary works, storage and site set-up.</w:t>
            </w:r>
          </w:p>
          <w:p w14:paraId="1AFECFEA" w14:textId="77777777"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From commencement of groundworks, coordinate day-to-day site logistics and sequencing across the craft packages, minimising delays and clashes between construction, volunteers, schools, visitors, filming and other Museum activity.</w:t>
            </w:r>
          </w:p>
        </w:tc>
      </w:tr>
      <w:tr w:rsidR="00744D17" w:rsidRPr="0042167A" w14:paraId="03F33F85" w14:textId="77777777" w:rsidTr="00574C2D">
        <w:trPr>
          <w:cantSplit/>
          <w:jc w:val="center"/>
        </w:trPr>
        <w:tc>
          <w:tcPr>
            <w:tcW w:w="2059" w:type="dxa"/>
            <w:tcMar>
              <w:top w:w="45" w:type="dxa"/>
              <w:left w:w="65" w:type="dxa"/>
              <w:bottom w:w="45" w:type="dxa"/>
              <w:right w:w="65" w:type="dxa"/>
            </w:tcMar>
          </w:tcPr>
          <w:p w14:paraId="560D4F5A" w14:textId="77777777" w:rsidR="00744D17" w:rsidRPr="0042167A" w:rsidRDefault="00000000">
            <w:pPr>
              <w:spacing w:after="0" w:line="240" w:lineRule="auto"/>
              <w:rPr>
                <w:rFonts w:ascii="Avenir Next LT Pro" w:hAnsi="Avenir Next LT Pro"/>
                <w:sz w:val="22"/>
              </w:rPr>
            </w:pPr>
            <w:r w:rsidRPr="0042167A">
              <w:rPr>
                <w:rFonts w:ascii="Avenir Next LT Pro" w:hAnsi="Avenir Next LT Pro"/>
                <w:sz w:val="22"/>
              </w:rPr>
              <w:t>5. To manage project risk, health and safety coordination and quality</w:t>
            </w:r>
          </w:p>
        </w:tc>
        <w:tc>
          <w:tcPr>
            <w:tcW w:w="8182" w:type="dxa"/>
            <w:tcMar>
              <w:top w:w="45" w:type="dxa"/>
              <w:left w:w="65" w:type="dxa"/>
              <w:bottom w:w="45" w:type="dxa"/>
              <w:right w:w="65" w:type="dxa"/>
            </w:tcMar>
          </w:tcPr>
          <w:p w14:paraId="57AA25B5" w14:textId="447BA75F"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Maintain and review the project risk register.</w:t>
            </w:r>
          </w:p>
          <w:p w14:paraId="63B45DAD" w14:textId="77777777" w:rsidR="009B6B6E"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 xml:space="preserve">Work within the agreed CDM and site-management arrangements, liaising with the appointed Principal Designer, Principal Contractor and other dutyholders as applicable; </w:t>
            </w:r>
          </w:p>
          <w:p w14:paraId="0F2A7B35" w14:textId="77777777" w:rsidR="00744D17" w:rsidRPr="0042167A" w:rsidRDefault="00000000"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Ensure required risk assessments, method statements, insurance records, inductions and site information are in place</w:t>
            </w:r>
            <w:r w:rsidR="009B6B6E" w:rsidRPr="0042167A">
              <w:rPr>
                <w:rFonts w:ascii="Avenir Next LT Pro" w:hAnsi="Avenir Next LT Pro"/>
                <w:sz w:val="22"/>
              </w:rPr>
              <w:t>.</w:t>
            </w:r>
          </w:p>
          <w:p w14:paraId="7502B554" w14:textId="09EA5432" w:rsidR="0042167A" w:rsidRPr="0042167A" w:rsidRDefault="0042167A" w:rsidP="0042167A">
            <w:pPr>
              <w:pStyle w:val="ListParagraph"/>
              <w:numPr>
                <w:ilvl w:val="0"/>
                <w:numId w:val="10"/>
              </w:numPr>
              <w:spacing w:after="30" w:line="240" w:lineRule="auto"/>
              <w:rPr>
                <w:rFonts w:ascii="Avenir Next LT Pro" w:hAnsi="Avenir Next LT Pro"/>
                <w:sz w:val="22"/>
              </w:rPr>
            </w:pPr>
            <w:r w:rsidRPr="0042167A">
              <w:rPr>
                <w:rFonts w:ascii="Avenir Next LT Pro" w:hAnsi="Avenir Next LT Pro"/>
                <w:sz w:val="22"/>
              </w:rPr>
              <w:t xml:space="preserve">Procure PPE and equipment. </w:t>
            </w:r>
          </w:p>
        </w:tc>
      </w:tr>
      <w:tr w:rsidR="00744D17" w:rsidRPr="0042167A" w14:paraId="1A41607B" w14:textId="77777777" w:rsidTr="00574C2D">
        <w:trPr>
          <w:cantSplit/>
          <w:jc w:val="center"/>
        </w:trPr>
        <w:tc>
          <w:tcPr>
            <w:tcW w:w="2059" w:type="dxa"/>
            <w:tcMar>
              <w:top w:w="45" w:type="dxa"/>
              <w:left w:w="65" w:type="dxa"/>
              <w:bottom w:w="45" w:type="dxa"/>
              <w:right w:w="65" w:type="dxa"/>
            </w:tcMar>
          </w:tcPr>
          <w:p w14:paraId="1B8C1138" w14:textId="5641C2C6" w:rsidR="00744D17" w:rsidRPr="0042167A" w:rsidRDefault="009B6B6E">
            <w:pPr>
              <w:spacing w:after="0" w:line="240" w:lineRule="auto"/>
              <w:rPr>
                <w:rFonts w:ascii="Avenir Next LT Pro" w:hAnsi="Avenir Next LT Pro"/>
                <w:sz w:val="22"/>
              </w:rPr>
            </w:pPr>
            <w:r w:rsidRPr="0042167A">
              <w:rPr>
                <w:rFonts w:ascii="Avenir Next LT Pro" w:hAnsi="Avenir Next LT Pro"/>
                <w:sz w:val="22"/>
              </w:rPr>
              <w:lastRenderedPageBreak/>
              <w:t>6</w:t>
            </w:r>
            <w:r w:rsidR="00000000" w:rsidRPr="0042167A">
              <w:rPr>
                <w:rFonts w:ascii="Avenir Next LT Pro" w:hAnsi="Avenir Next LT Pro"/>
                <w:sz w:val="22"/>
              </w:rPr>
              <w:t>. To maintain reporting, records and project handover</w:t>
            </w:r>
          </w:p>
        </w:tc>
        <w:tc>
          <w:tcPr>
            <w:tcW w:w="8182" w:type="dxa"/>
            <w:tcMar>
              <w:top w:w="45" w:type="dxa"/>
              <w:left w:w="65" w:type="dxa"/>
              <w:bottom w:w="45" w:type="dxa"/>
              <w:right w:w="65" w:type="dxa"/>
            </w:tcMar>
          </w:tcPr>
          <w:p w14:paraId="677D498A" w14:textId="3AFFB2DA" w:rsidR="00744D17" w:rsidRPr="0042167A" w:rsidRDefault="00000000" w:rsidP="0042167A">
            <w:pPr>
              <w:pStyle w:val="ListParagraph"/>
              <w:numPr>
                <w:ilvl w:val="0"/>
                <w:numId w:val="11"/>
              </w:numPr>
              <w:spacing w:after="30" w:line="240" w:lineRule="auto"/>
              <w:rPr>
                <w:rFonts w:ascii="Avenir Next LT Pro" w:hAnsi="Avenir Next LT Pro"/>
                <w:sz w:val="22"/>
              </w:rPr>
            </w:pPr>
            <w:r w:rsidRPr="0042167A">
              <w:rPr>
                <w:rFonts w:ascii="Avenir Next LT Pro" w:hAnsi="Avenir Next LT Pro"/>
                <w:sz w:val="22"/>
              </w:rPr>
              <w:t>Maintain project records covering programme, budget, decisions, contracts, procurement, materials, site records, permissions, risks, funder evidence and key correspondence, and provide</w:t>
            </w:r>
            <w:r w:rsidR="009B6B6E" w:rsidRPr="0042167A">
              <w:rPr>
                <w:rFonts w:ascii="Avenir Next LT Pro" w:hAnsi="Avenir Next LT Pro"/>
                <w:sz w:val="22"/>
              </w:rPr>
              <w:t xml:space="preserve"> </w:t>
            </w:r>
            <w:r w:rsidRPr="0042167A">
              <w:rPr>
                <w:rFonts w:ascii="Avenir Next LT Pro" w:hAnsi="Avenir Next LT Pro"/>
                <w:sz w:val="22"/>
              </w:rPr>
              <w:t>progress updates to the Curator, Board and funders as required.</w:t>
            </w:r>
          </w:p>
          <w:p w14:paraId="4C7B15D0" w14:textId="77777777" w:rsidR="00744D17" w:rsidRPr="0042167A" w:rsidRDefault="00000000" w:rsidP="0042167A">
            <w:pPr>
              <w:pStyle w:val="ListParagraph"/>
              <w:numPr>
                <w:ilvl w:val="0"/>
                <w:numId w:val="11"/>
              </w:numPr>
              <w:spacing w:after="30" w:line="240" w:lineRule="auto"/>
              <w:rPr>
                <w:rFonts w:ascii="Avenir Next LT Pro" w:hAnsi="Avenir Next LT Pro"/>
                <w:sz w:val="22"/>
              </w:rPr>
            </w:pPr>
            <w:r w:rsidRPr="0042167A">
              <w:rPr>
                <w:rFonts w:ascii="Avenir Next LT Pro" w:hAnsi="Avenir Next LT Pro"/>
                <w:sz w:val="22"/>
              </w:rPr>
              <w:t>Coordinate with the filmmaker and interpretation team so that important material-sourcing and construction stages, decisions and learning are documented.</w:t>
            </w:r>
          </w:p>
          <w:p w14:paraId="2900AEDF" w14:textId="25344A6A" w:rsidR="00744D17" w:rsidRPr="0042167A" w:rsidRDefault="00000000" w:rsidP="0042167A">
            <w:pPr>
              <w:pStyle w:val="ListParagraph"/>
              <w:numPr>
                <w:ilvl w:val="0"/>
                <w:numId w:val="11"/>
              </w:numPr>
              <w:spacing w:after="30" w:line="240" w:lineRule="auto"/>
              <w:rPr>
                <w:rFonts w:ascii="Avenir Next LT Pro" w:hAnsi="Avenir Next LT Pro"/>
                <w:sz w:val="22"/>
              </w:rPr>
            </w:pPr>
            <w:r w:rsidRPr="0042167A">
              <w:rPr>
                <w:rFonts w:ascii="Avenir Next LT Pro" w:hAnsi="Avenir Next LT Pro"/>
                <w:sz w:val="22"/>
              </w:rPr>
              <w:t>If further funding is secured, support continuity through completion and opening</w:t>
            </w:r>
            <w:r w:rsidR="009B6B6E" w:rsidRPr="0042167A">
              <w:rPr>
                <w:rFonts w:ascii="Avenir Next LT Pro" w:hAnsi="Avenir Next LT Pro"/>
                <w:sz w:val="22"/>
              </w:rPr>
              <w:t>.</w:t>
            </w:r>
          </w:p>
        </w:tc>
      </w:tr>
    </w:tbl>
    <w:p w14:paraId="722EAA7B" w14:textId="73038DBB" w:rsidR="00744D17" w:rsidRPr="0042167A" w:rsidRDefault="00744D17">
      <w:pPr>
        <w:jc w:val="right"/>
        <w:rPr>
          <w:rFonts w:ascii="Avenir Next LT Pro" w:hAnsi="Avenir Next LT Pro"/>
          <w:sz w:val="22"/>
        </w:rPr>
      </w:pPr>
    </w:p>
    <w:p w14:paraId="16EC65B7" w14:textId="77777777" w:rsidR="0042167A" w:rsidRPr="0042167A" w:rsidRDefault="0042167A" w:rsidP="0042167A">
      <w:pPr>
        <w:rPr>
          <w:rFonts w:ascii="Avenir Next LT Pro" w:hAnsi="Avenir Next LT Pro"/>
          <w:sz w:val="22"/>
        </w:rPr>
      </w:pPr>
    </w:p>
    <w:p w14:paraId="3172E49E" w14:textId="77777777" w:rsidR="0042167A" w:rsidRPr="0042167A" w:rsidRDefault="0042167A" w:rsidP="0042167A">
      <w:pPr>
        <w:spacing w:before="44" w:after="0" w:line="240" w:lineRule="auto"/>
        <w:rPr>
          <w:rFonts w:ascii="Avenir Next LT Pro" w:eastAsia="Times New Roman" w:hAnsi="Avenir Next LT Pro" w:cs="Times New Roman"/>
          <w:b/>
          <w:bCs/>
          <w:color w:val="000000"/>
          <w:sz w:val="22"/>
          <w:lang w:eastAsia="en-GB"/>
        </w:rPr>
      </w:pPr>
      <w:r w:rsidRPr="0042167A">
        <w:rPr>
          <w:rFonts w:ascii="Avenir Next LT Pro" w:eastAsia="Times New Roman" w:hAnsi="Avenir Next LT Pro" w:cs="Times New Roman"/>
          <w:b/>
          <w:bCs/>
          <w:color w:val="000000"/>
          <w:sz w:val="22"/>
          <w:lang w:eastAsia="en-GB"/>
        </w:rPr>
        <w:t xml:space="preserve">PERSON SPECIFICATION </w:t>
      </w:r>
    </w:p>
    <w:p w14:paraId="1FB94A3B" w14:textId="77777777" w:rsidR="0042167A" w:rsidRPr="0042167A" w:rsidRDefault="0042167A" w:rsidP="0042167A">
      <w:pPr>
        <w:spacing w:before="44" w:after="0" w:line="240" w:lineRule="auto"/>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 </w:t>
      </w:r>
    </w:p>
    <w:tbl>
      <w:tblPr>
        <w:tblW w:w="0" w:type="auto"/>
        <w:tblCellMar>
          <w:top w:w="15" w:type="dxa"/>
          <w:left w:w="15" w:type="dxa"/>
          <w:bottom w:w="15" w:type="dxa"/>
          <w:right w:w="15" w:type="dxa"/>
        </w:tblCellMar>
        <w:tblLook w:val="04A0" w:firstRow="1" w:lastRow="0" w:firstColumn="1" w:lastColumn="0" w:noHBand="0" w:noVBand="1"/>
      </w:tblPr>
      <w:tblGrid>
        <w:gridCol w:w="7636"/>
        <w:gridCol w:w="1281"/>
        <w:gridCol w:w="1255"/>
      </w:tblGrid>
      <w:tr w:rsidR="0042167A" w:rsidRPr="0042167A" w14:paraId="77DE5DBC" w14:textId="77777777" w:rsidTr="00AB6747">
        <w:trPr>
          <w:trHeight w:val="2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18231" w14:textId="77777777" w:rsidR="0042167A" w:rsidRPr="0042167A" w:rsidRDefault="0042167A" w:rsidP="00AB6747">
            <w:pPr>
              <w:spacing w:after="0" w:line="240" w:lineRule="auto"/>
              <w:ind w:left="145"/>
              <w:rPr>
                <w:rFonts w:ascii="Avenir Next LT Pro" w:eastAsia="Times New Roman" w:hAnsi="Avenir Next LT Pro" w:cs="Times New Roman"/>
                <w:sz w:val="22"/>
                <w:lang w:eastAsia="en-GB"/>
              </w:rPr>
            </w:pPr>
            <w:r w:rsidRPr="0042167A">
              <w:rPr>
                <w:rFonts w:ascii="Avenir Next LT Pro" w:eastAsia="Times New Roman" w:hAnsi="Avenir Next LT Pro" w:cs="Times New Roman"/>
                <w:sz w:val="22"/>
                <w:lang w:eastAsia="en-GB"/>
              </w:rPr>
              <w:t xml:space="preserve">KNOWLEDGE / EXPERIENCE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CC5397" w14:textId="77777777" w:rsidR="0042167A" w:rsidRPr="0042167A" w:rsidRDefault="0042167A" w:rsidP="00AB6747">
            <w:pPr>
              <w:spacing w:after="0" w:line="240" w:lineRule="auto"/>
              <w:ind w:right="211"/>
              <w:jc w:val="right"/>
              <w:rPr>
                <w:rFonts w:ascii="Avenir Next LT Pro" w:eastAsia="Times New Roman" w:hAnsi="Avenir Next LT Pro" w:cs="Times New Roman"/>
                <w:i/>
                <w:iCs/>
                <w:sz w:val="22"/>
                <w:lang w:eastAsia="en-GB"/>
              </w:rPr>
            </w:pPr>
            <w:r w:rsidRPr="0042167A">
              <w:rPr>
                <w:rFonts w:ascii="Avenir Next LT Pro" w:eastAsia="Times New Roman" w:hAnsi="Avenir Next LT Pro" w:cs="Times New Roman"/>
                <w:i/>
                <w:iCs/>
                <w:sz w:val="22"/>
                <w:lang w:eastAsia="en-GB"/>
              </w:rPr>
              <w:t xml:space="preserve">Essential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F8DC3" w14:textId="77777777" w:rsidR="0042167A" w:rsidRPr="0042167A" w:rsidRDefault="0042167A" w:rsidP="00AB6747">
            <w:pPr>
              <w:spacing w:after="0" w:line="240" w:lineRule="auto"/>
              <w:ind w:right="99"/>
              <w:jc w:val="right"/>
              <w:rPr>
                <w:rFonts w:ascii="Avenir Next LT Pro" w:eastAsia="Times New Roman" w:hAnsi="Avenir Next LT Pro" w:cs="Times New Roman"/>
                <w:i/>
                <w:iCs/>
                <w:sz w:val="22"/>
                <w:lang w:eastAsia="en-GB"/>
              </w:rPr>
            </w:pPr>
            <w:r w:rsidRPr="0042167A">
              <w:rPr>
                <w:rFonts w:ascii="Avenir Next LT Pro" w:eastAsia="Times New Roman" w:hAnsi="Avenir Next LT Pro" w:cs="Times New Roman"/>
                <w:i/>
                <w:iCs/>
                <w:sz w:val="22"/>
                <w:lang w:eastAsia="en-GB"/>
              </w:rPr>
              <w:t>Desirable</w:t>
            </w:r>
          </w:p>
        </w:tc>
      </w:tr>
      <w:tr w:rsidR="0042167A" w:rsidRPr="0042167A" w14:paraId="5F9119D2" w14:textId="77777777" w:rsidTr="00AB6747">
        <w:trPr>
          <w:trHeight w:val="79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EE4B8" w14:textId="77777777" w:rsidR="0042167A" w:rsidRPr="0042167A" w:rsidRDefault="0042167A" w:rsidP="00AB6747">
            <w:pPr>
              <w:spacing w:after="0" w:line="240" w:lineRule="auto"/>
              <w:ind w:left="135" w:right="119" w:firstLine="11"/>
              <w:rPr>
                <w:rFonts w:ascii="Avenir Next LT Pro" w:hAnsi="Avenir Next LT Pro"/>
                <w:sz w:val="22"/>
              </w:rPr>
            </w:pPr>
            <w:r w:rsidRPr="0042167A">
              <w:rPr>
                <w:rFonts w:ascii="Avenir Next LT Pro" w:hAnsi="Avenir Next LT Pro"/>
                <w:sz w:val="22"/>
              </w:rPr>
              <w:t>Proven project management or coordination experience, ideally in heritage, construction, or community projects</w:t>
            </w:r>
          </w:p>
          <w:p w14:paraId="3E591E37" w14:textId="77777777" w:rsidR="0042167A" w:rsidRPr="0042167A" w:rsidRDefault="0042167A" w:rsidP="00AB6747">
            <w:pPr>
              <w:spacing w:after="0" w:line="240" w:lineRule="auto"/>
              <w:ind w:left="135" w:right="119" w:firstLine="11"/>
              <w:rPr>
                <w:rFonts w:ascii="Avenir Next LT Pro" w:eastAsia="Times New Roman" w:hAnsi="Avenir Next LT Pro" w:cs="Times New Roman"/>
                <w:sz w:val="22"/>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E906BC"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B44392"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r w:rsidR="0042167A" w:rsidRPr="0042167A" w14:paraId="6C012797" w14:textId="77777777" w:rsidTr="00AB6747">
        <w:trPr>
          <w:trHeight w:val="3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9868B3" w14:textId="77777777" w:rsidR="0042167A" w:rsidRPr="0042167A" w:rsidRDefault="0042167A" w:rsidP="00AB6747">
            <w:pPr>
              <w:spacing w:after="0" w:line="240" w:lineRule="auto"/>
              <w:ind w:left="127" w:right="523" w:firstLine="18"/>
              <w:rPr>
                <w:rFonts w:ascii="Avenir Next LT Pro" w:hAnsi="Avenir Next LT Pro"/>
                <w:sz w:val="22"/>
              </w:rPr>
            </w:pPr>
            <w:r w:rsidRPr="0042167A">
              <w:rPr>
                <w:rFonts w:ascii="Avenir Next LT Pro" w:hAnsi="Avenir Next LT Pro"/>
                <w:sz w:val="22"/>
              </w:rPr>
              <w:t>Experience of working with contractors and suppliers</w:t>
            </w:r>
          </w:p>
          <w:p w14:paraId="5DF58BF1" w14:textId="77777777" w:rsidR="0042167A" w:rsidRPr="0042167A" w:rsidRDefault="0042167A" w:rsidP="00AB6747">
            <w:pPr>
              <w:spacing w:after="0" w:line="240" w:lineRule="auto"/>
              <w:ind w:left="127" w:right="523" w:firstLine="18"/>
              <w:rPr>
                <w:rFonts w:ascii="Avenir Next LT Pro" w:hAnsi="Avenir Next LT Pro"/>
                <w:sz w:val="22"/>
              </w:rPr>
            </w:pPr>
          </w:p>
          <w:p w14:paraId="3006927D" w14:textId="77777777" w:rsidR="0042167A" w:rsidRPr="0042167A" w:rsidRDefault="0042167A" w:rsidP="00AB6747">
            <w:pPr>
              <w:spacing w:after="0" w:line="240" w:lineRule="auto"/>
              <w:ind w:left="127" w:right="523" w:firstLine="18"/>
              <w:rPr>
                <w:rFonts w:ascii="Avenir Next LT Pro" w:eastAsia="Times New Roman" w:hAnsi="Avenir Next LT Pro" w:cs="Times New Roman"/>
                <w:sz w:val="22"/>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E9B82"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07264"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r w:rsidR="0042167A" w:rsidRPr="0042167A" w14:paraId="4F83E1B4" w14:textId="77777777" w:rsidTr="00AB6747">
        <w:trPr>
          <w:trHeight w:val="71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58ADB7" w14:textId="77777777" w:rsidR="0042167A" w:rsidRPr="0042167A" w:rsidRDefault="0042167A" w:rsidP="00AB6747">
            <w:pPr>
              <w:spacing w:after="0" w:line="240" w:lineRule="auto"/>
              <w:ind w:left="127" w:right="-1"/>
              <w:rPr>
                <w:rFonts w:ascii="Avenir Next LT Pro" w:eastAsia="Times New Roman" w:hAnsi="Avenir Next LT Pro" w:cs="Times New Roman"/>
                <w:sz w:val="22"/>
                <w:lang w:eastAsia="en-GB"/>
              </w:rPr>
            </w:pPr>
            <w:r w:rsidRPr="0042167A">
              <w:rPr>
                <w:rFonts w:ascii="Avenir Next LT Pro" w:hAnsi="Avenir Next LT Pro"/>
                <w:sz w:val="22"/>
              </w:rPr>
              <w:t>Knowledge of heritage sector funding and reporting requirements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D01A5"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511AD"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r>
      <w:tr w:rsidR="0042167A" w:rsidRPr="0042167A" w14:paraId="395028D4" w14:textId="77777777" w:rsidTr="00AB6747">
        <w:trPr>
          <w:trHeight w:val="76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697A7" w14:textId="77777777" w:rsidR="0042167A" w:rsidRPr="0042167A" w:rsidRDefault="0042167A" w:rsidP="00AB6747">
            <w:pPr>
              <w:spacing w:after="0" w:line="240" w:lineRule="auto"/>
              <w:ind w:left="124"/>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A track record of working with, developing and motivating volunteers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A48C4E"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A74D5F"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r w:rsidR="0042167A" w:rsidRPr="0042167A" w14:paraId="7A0866D5" w14:textId="77777777" w:rsidTr="00AB6747">
        <w:trPr>
          <w:trHeight w:val="78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3B1578" w14:textId="77777777" w:rsidR="0042167A" w:rsidRPr="0042167A" w:rsidRDefault="0042167A" w:rsidP="00AB6747">
            <w:pPr>
              <w:spacing w:after="0" w:line="240" w:lineRule="auto"/>
              <w:ind w:left="124"/>
              <w:rPr>
                <w:rFonts w:ascii="Avenir Next LT Pro" w:eastAsia="Times New Roman" w:hAnsi="Avenir Next LT Pro" w:cs="Times New Roman"/>
                <w:color w:val="000000"/>
                <w:sz w:val="22"/>
                <w:lang w:eastAsia="en-GB"/>
              </w:rPr>
            </w:pPr>
            <w:r w:rsidRPr="0042167A">
              <w:rPr>
                <w:rFonts w:ascii="Avenir Next LT Pro" w:hAnsi="Avenir Next LT Pro"/>
                <w:sz w:val="22"/>
              </w:rPr>
              <w:t>Understanding of traditional building skills and community engagement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B38F3D" w14:textId="77777777" w:rsidR="0042167A" w:rsidRPr="0042167A" w:rsidRDefault="0042167A" w:rsidP="00AB6747">
            <w:pPr>
              <w:spacing w:after="0" w:line="240" w:lineRule="auto"/>
              <w:jc w:val="center"/>
              <w:rPr>
                <w:rFonts w:ascii="Avenir Next LT Pro" w:eastAsia="Times New Roman" w:hAnsi="Avenir Next LT Pro" w:cs="Times New Roman"/>
                <w:color w:val="000000"/>
                <w:sz w:val="22"/>
                <w:lang w:eastAsia="en-GB"/>
              </w:rPr>
            </w:pPr>
            <w:r w:rsidRPr="0042167A">
              <w:rPr>
                <w:rFonts w:ascii="Avenir Next LT Pro" w:eastAsia="Times New Roman" w:hAnsi="Avenir Next LT Pro" w:cs="Times New Roman"/>
                <w:color w:val="000000"/>
                <w:sz w:val="22"/>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AC731"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bl>
    <w:p w14:paraId="2F5DF6E3" w14:textId="77777777" w:rsidR="0042167A" w:rsidRPr="0042167A" w:rsidRDefault="0042167A" w:rsidP="0042167A">
      <w:pPr>
        <w:rPr>
          <w:rFonts w:ascii="Avenir Next LT Pro" w:hAnsi="Avenir Next LT Pro"/>
          <w:sz w:val="22"/>
        </w:rPr>
      </w:pPr>
    </w:p>
    <w:tbl>
      <w:tblPr>
        <w:tblW w:w="0" w:type="auto"/>
        <w:tblCellMar>
          <w:top w:w="15" w:type="dxa"/>
          <w:left w:w="15" w:type="dxa"/>
          <w:bottom w:w="15" w:type="dxa"/>
          <w:right w:w="15" w:type="dxa"/>
        </w:tblCellMar>
        <w:tblLook w:val="04A0" w:firstRow="1" w:lastRow="0" w:firstColumn="1" w:lastColumn="0" w:noHBand="0" w:noVBand="1"/>
      </w:tblPr>
      <w:tblGrid>
        <w:gridCol w:w="7609"/>
        <w:gridCol w:w="1281"/>
        <w:gridCol w:w="1282"/>
      </w:tblGrid>
      <w:tr w:rsidR="0042167A" w:rsidRPr="0042167A" w14:paraId="25460B43" w14:textId="77777777" w:rsidTr="0042167A">
        <w:trPr>
          <w:trHeight w:val="301"/>
        </w:trPr>
        <w:tc>
          <w:tcPr>
            <w:tcW w:w="76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51F88" w14:textId="77777777" w:rsidR="0042167A" w:rsidRPr="0042167A" w:rsidRDefault="0042167A" w:rsidP="00AB6747">
            <w:pPr>
              <w:spacing w:before="15" w:after="0" w:line="240" w:lineRule="auto"/>
              <w:ind w:left="124"/>
              <w:rPr>
                <w:rFonts w:ascii="Avenir Next LT Pro" w:eastAsia="Times New Roman" w:hAnsi="Avenir Next LT Pro" w:cs="Times New Roman"/>
                <w:sz w:val="22"/>
                <w:lang w:eastAsia="en-GB"/>
              </w:rPr>
            </w:pPr>
            <w:r w:rsidRPr="0042167A">
              <w:rPr>
                <w:rFonts w:ascii="Avenir Next LT Pro" w:eastAsia="Times New Roman" w:hAnsi="Avenir Next LT Pro" w:cs="Times New Roman"/>
                <w:sz w:val="22"/>
                <w:lang w:eastAsia="en-GB"/>
              </w:rPr>
              <w:t>SKILLS</w:t>
            </w:r>
          </w:p>
        </w:tc>
        <w:tc>
          <w:tcPr>
            <w:tcW w:w="12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277FAC" w14:textId="77777777" w:rsidR="0042167A" w:rsidRPr="0042167A" w:rsidRDefault="0042167A" w:rsidP="00AB6747">
            <w:pPr>
              <w:spacing w:after="0" w:line="240" w:lineRule="auto"/>
              <w:ind w:right="211"/>
              <w:jc w:val="right"/>
              <w:rPr>
                <w:rFonts w:ascii="Avenir Next LT Pro" w:eastAsia="Times New Roman" w:hAnsi="Avenir Next LT Pro" w:cs="Times New Roman"/>
                <w:sz w:val="22"/>
                <w:lang w:eastAsia="en-GB"/>
              </w:rPr>
            </w:pPr>
            <w:r w:rsidRPr="0042167A">
              <w:rPr>
                <w:rFonts w:ascii="Avenir Next LT Pro" w:eastAsia="Times New Roman" w:hAnsi="Avenir Next LT Pro" w:cs="Times New Roman"/>
                <w:i/>
                <w:iCs/>
                <w:sz w:val="22"/>
                <w:lang w:eastAsia="en-GB"/>
              </w:rPr>
              <w:t xml:space="preserve">Essential </w:t>
            </w:r>
          </w:p>
        </w:tc>
        <w:tc>
          <w:tcPr>
            <w:tcW w:w="12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59A61A" w14:textId="77777777" w:rsidR="0042167A" w:rsidRPr="0042167A" w:rsidRDefault="0042167A" w:rsidP="00AB6747">
            <w:pPr>
              <w:spacing w:after="0" w:line="240" w:lineRule="auto"/>
              <w:ind w:right="99"/>
              <w:jc w:val="right"/>
              <w:rPr>
                <w:rFonts w:ascii="Avenir Next LT Pro" w:eastAsia="Times New Roman" w:hAnsi="Avenir Next LT Pro" w:cs="Times New Roman"/>
                <w:sz w:val="22"/>
                <w:lang w:eastAsia="en-GB"/>
              </w:rPr>
            </w:pPr>
            <w:r w:rsidRPr="0042167A">
              <w:rPr>
                <w:rFonts w:ascii="Avenir Next LT Pro" w:eastAsia="Times New Roman" w:hAnsi="Avenir Next LT Pro" w:cs="Times New Roman"/>
                <w:i/>
                <w:iCs/>
                <w:sz w:val="22"/>
                <w:lang w:eastAsia="en-GB"/>
              </w:rPr>
              <w:t>Desirable</w:t>
            </w:r>
          </w:p>
        </w:tc>
      </w:tr>
      <w:tr w:rsidR="0042167A" w:rsidRPr="0042167A" w14:paraId="3ECCCF1D" w14:textId="77777777" w:rsidTr="0042167A">
        <w:trPr>
          <w:trHeight w:val="596"/>
        </w:trPr>
        <w:tc>
          <w:tcPr>
            <w:tcW w:w="76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ADEB0" w14:textId="77777777" w:rsidR="0042167A" w:rsidRPr="0042167A" w:rsidRDefault="0042167A" w:rsidP="00AB6747">
            <w:pPr>
              <w:spacing w:after="0" w:line="240" w:lineRule="auto"/>
              <w:ind w:left="135"/>
              <w:rPr>
                <w:rFonts w:ascii="Avenir Next LT Pro" w:eastAsia="Times New Roman" w:hAnsi="Avenir Next LT Pro" w:cs="Times New Roman"/>
                <w:color w:val="000000"/>
                <w:sz w:val="22"/>
                <w:lang w:eastAsia="en-GB"/>
              </w:rPr>
            </w:pPr>
            <w:r w:rsidRPr="0042167A">
              <w:rPr>
                <w:rFonts w:ascii="Avenir Next LT Pro" w:eastAsia="Times New Roman" w:hAnsi="Avenir Next LT Pro" w:cs="Times New Roman"/>
                <w:color w:val="000000"/>
                <w:sz w:val="22"/>
                <w:lang w:eastAsia="en-GB"/>
              </w:rPr>
              <w:t xml:space="preserve">Self-motivated, with strong planning and </w:t>
            </w:r>
            <w:proofErr w:type="spellStart"/>
            <w:r w:rsidRPr="0042167A">
              <w:rPr>
                <w:rFonts w:ascii="Avenir Next LT Pro" w:eastAsia="Times New Roman" w:hAnsi="Avenir Next LT Pro" w:cs="Times New Roman"/>
                <w:color w:val="000000"/>
                <w:sz w:val="22"/>
                <w:lang w:eastAsia="en-GB"/>
              </w:rPr>
              <w:t>organisational</w:t>
            </w:r>
            <w:proofErr w:type="spellEnd"/>
            <w:r w:rsidRPr="0042167A">
              <w:rPr>
                <w:rFonts w:ascii="Avenir Next LT Pro" w:eastAsia="Times New Roman" w:hAnsi="Avenir Next LT Pro" w:cs="Times New Roman"/>
                <w:color w:val="000000"/>
                <w:sz w:val="22"/>
                <w:lang w:eastAsia="en-GB"/>
              </w:rPr>
              <w:t xml:space="preserve"> skills </w:t>
            </w:r>
          </w:p>
          <w:p w14:paraId="06ADB525" w14:textId="77777777" w:rsidR="0042167A" w:rsidRPr="0042167A" w:rsidRDefault="0042167A" w:rsidP="00AB6747">
            <w:pPr>
              <w:spacing w:after="0" w:line="240" w:lineRule="auto"/>
              <w:ind w:left="135"/>
              <w:rPr>
                <w:rFonts w:ascii="Avenir Next LT Pro" w:eastAsia="Times New Roman" w:hAnsi="Avenir Next LT Pro" w:cs="Times New Roman"/>
                <w:sz w:val="22"/>
                <w:lang w:eastAsia="en-GB"/>
              </w:rPr>
            </w:pPr>
          </w:p>
        </w:tc>
        <w:tc>
          <w:tcPr>
            <w:tcW w:w="12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0B108D"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12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6CF55"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r w:rsidR="0042167A" w:rsidRPr="0042167A" w14:paraId="14E8A59D" w14:textId="77777777" w:rsidTr="0042167A">
        <w:trPr>
          <w:trHeight w:val="592"/>
        </w:trPr>
        <w:tc>
          <w:tcPr>
            <w:tcW w:w="76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326034" w14:textId="6C614DEA" w:rsidR="0042167A" w:rsidRPr="0042167A" w:rsidRDefault="0042167A" w:rsidP="00AB6747">
            <w:pPr>
              <w:spacing w:after="0" w:line="240" w:lineRule="auto"/>
              <w:ind w:left="124" w:right="426" w:hanging="16"/>
              <w:rPr>
                <w:rFonts w:ascii="Avenir Next LT Pro" w:eastAsia="Times New Roman" w:hAnsi="Avenir Next LT Pro" w:cs="Times New Roman"/>
                <w:color w:val="000000"/>
                <w:sz w:val="22"/>
                <w:lang w:eastAsia="en-GB"/>
              </w:rPr>
            </w:pPr>
            <w:r w:rsidRPr="0042167A">
              <w:rPr>
                <w:rFonts w:ascii="Avenir Next LT Pro" w:eastAsia="Times New Roman" w:hAnsi="Avenir Next LT Pro" w:cs="Times New Roman"/>
                <w:color w:val="000000"/>
                <w:sz w:val="22"/>
                <w:lang w:eastAsia="en-GB"/>
              </w:rPr>
              <w:t xml:space="preserve">Able to work to tight deadlines and to react positively to change </w:t>
            </w:r>
            <w:r w:rsidRPr="0042167A">
              <w:rPr>
                <w:rFonts w:ascii="Avenir Next LT Pro" w:eastAsia="Times New Roman" w:hAnsi="Avenir Next LT Pro" w:cs="Times New Roman"/>
                <w:color w:val="000000"/>
                <w:sz w:val="22"/>
                <w:lang w:eastAsia="en-GB"/>
              </w:rPr>
              <w:t>and uncertainty</w:t>
            </w:r>
          </w:p>
          <w:p w14:paraId="71A18E78" w14:textId="77777777" w:rsidR="0042167A" w:rsidRPr="0042167A" w:rsidRDefault="0042167A" w:rsidP="00AB6747">
            <w:pPr>
              <w:spacing w:after="0" w:line="240" w:lineRule="auto"/>
              <w:ind w:left="124" w:right="426" w:hanging="16"/>
              <w:rPr>
                <w:rFonts w:ascii="Avenir Next LT Pro" w:eastAsia="Times New Roman" w:hAnsi="Avenir Next LT Pro" w:cs="Times New Roman"/>
                <w:sz w:val="22"/>
                <w:lang w:eastAsia="en-GB"/>
              </w:rPr>
            </w:pPr>
          </w:p>
        </w:tc>
        <w:tc>
          <w:tcPr>
            <w:tcW w:w="12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E37ACB"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12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EA987B"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r w:rsidR="0042167A" w:rsidRPr="0042167A" w14:paraId="4950C25C" w14:textId="77777777" w:rsidTr="0042167A">
        <w:trPr>
          <w:trHeight w:val="592"/>
        </w:trPr>
        <w:tc>
          <w:tcPr>
            <w:tcW w:w="76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E667C" w14:textId="77777777" w:rsidR="0042167A" w:rsidRPr="0042167A" w:rsidRDefault="0042167A" w:rsidP="00AB6747">
            <w:pPr>
              <w:spacing w:after="0" w:line="240" w:lineRule="auto"/>
              <w:ind w:left="135"/>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Good team worker, with excellent interpersonal skills </w:t>
            </w:r>
          </w:p>
        </w:tc>
        <w:tc>
          <w:tcPr>
            <w:tcW w:w="12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E87AD"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12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7CF84"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r w:rsidR="0042167A" w:rsidRPr="0042167A" w14:paraId="342BBDF4" w14:textId="77777777" w:rsidTr="0042167A">
        <w:trPr>
          <w:trHeight w:val="596"/>
        </w:trPr>
        <w:tc>
          <w:tcPr>
            <w:tcW w:w="76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D213C" w14:textId="14DDEBB3" w:rsidR="0042167A" w:rsidRPr="0042167A" w:rsidRDefault="0042167A" w:rsidP="00AB6747">
            <w:pPr>
              <w:spacing w:after="0" w:line="240" w:lineRule="auto"/>
              <w:ind w:left="133" w:right="192" w:firstLine="12"/>
              <w:rPr>
                <w:rFonts w:ascii="Avenir Next LT Pro" w:eastAsia="Times New Roman" w:hAnsi="Avenir Next LT Pro" w:cs="Times New Roman"/>
                <w:color w:val="000000"/>
                <w:sz w:val="22"/>
                <w:lang w:eastAsia="en-GB"/>
              </w:rPr>
            </w:pPr>
            <w:r w:rsidRPr="0042167A">
              <w:rPr>
                <w:rFonts w:ascii="Avenir Next LT Pro" w:eastAsia="Times New Roman" w:hAnsi="Avenir Next LT Pro" w:cs="Times New Roman"/>
                <w:color w:val="000000"/>
                <w:sz w:val="22"/>
                <w:lang w:eastAsia="en-GB"/>
              </w:rPr>
              <w:t>Excellent communication skills</w:t>
            </w:r>
          </w:p>
          <w:p w14:paraId="5630BE28" w14:textId="77777777" w:rsidR="0042167A" w:rsidRPr="0042167A" w:rsidRDefault="0042167A" w:rsidP="00AB6747">
            <w:pPr>
              <w:spacing w:after="0" w:line="240" w:lineRule="auto"/>
              <w:ind w:left="133" w:right="192" w:firstLine="12"/>
              <w:rPr>
                <w:rFonts w:ascii="Avenir Next LT Pro" w:eastAsia="Times New Roman" w:hAnsi="Avenir Next LT Pro" w:cs="Times New Roman"/>
                <w:sz w:val="22"/>
                <w:lang w:eastAsia="en-GB"/>
              </w:rPr>
            </w:pPr>
          </w:p>
        </w:tc>
        <w:tc>
          <w:tcPr>
            <w:tcW w:w="12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BE9B0"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12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40C0A8"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r w:rsidR="0042167A" w:rsidRPr="0042167A" w14:paraId="45CE8515" w14:textId="77777777" w:rsidTr="0042167A">
        <w:trPr>
          <w:trHeight w:val="596"/>
        </w:trPr>
        <w:tc>
          <w:tcPr>
            <w:tcW w:w="76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E451B8" w14:textId="5C386F98" w:rsidR="0042167A" w:rsidRPr="0042167A" w:rsidRDefault="0042167A" w:rsidP="00AB6747">
            <w:pPr>
              <w:spacing w:after="0" w:line="240" w:lineRule="auto"/>
              <w:ind w:left="143"/>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lastRenderedPageBreak/>
              <w:t>Desire and ability to work in a rural environment </w:t>
            </w:r>
            <w:r>
              <w:rPr>
                <w:rFonts w:ascii="Avenir Next LT Pro" w:eastAsia="Times New Roman" w:hAnsi="Avenir Next LT Pro" w:cs="Times New Roman"/>
                <w:color w:val="000000"/>
                <w:sz w:val="22"/>
                <w:lang w:eastAsia="en-GB"/>
              </w:rPr>
              <w:t>and community context</w:t>
            </w:r>
          </w:p>
        </w:tc>
        <w:tc>
          <w:tcPr>
            <w:tcW w:w="12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FCCCB" w14:textId="77777777" w:rsidR="0042167A" w:rsidRPr="0042167A" w:rsidRDefault="0042167A" w:rsidP="00AB6747">
            <w:pPr>
              <w:spacing w:after="0" w:line="240" w:lineRule="auto"/>
              <w:jc w:val="center"/>
              <w:rPr>
                <w:rFonts w:ascii="Avenir Next LT Pro" w:eastAsia="Times New Roman" w:hAnsi="Avenir Next LT Pro" w:cs="Times New Roman"/>
                <w:sz w:val="22"/>
                <w:lang w:eastAsia="en-GB"/>
              </w:rPr>
            </w:pPr>
            <w:r w:rsidRPr="0042167A">
              <w:rPr>
                <w:rFonts w:ascii="Avenir Next LT Pro" w:eastAsia="Times New Roman" w:hAnsi="Avenir Next LT Pro" w:cs="Times New Roman"/>
                <w:color w:val="000000"/>
                <w:sz w:val="22"/>
                <w:lang w:eastAsia="en-GB"/>
              </w:rPr>
              <w:t>√</w:t>
            </w:r>
          </w:p>
        </w:tc>
        <w:tc>
          <w:tcPr>
            <w:tcW w:w="12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00767D" w14:textId="77777777" w:rsidR="0042167A" w:rsidRPr="0042167A" w:rsidRDefault="0042167A" w:rsidP="00AB6747">
            <w:pPr>
              <w:spacing w:after="0" w:line="240" w:lineRule="auto"/>
              <w:rPr>
                <w:rFonts w:ascii="Avenir Next LT Pro" w:eastAsia="Times New Roman" w:hAnsi="Avenir Next LT Pro" w:cs="Times New Roman"/>
                <w:sz w:val="22"/>
                <w:lang w:eastAsia="en-GB"/>
              </w:rPr>
            </w:pPr>
          </w:p>
        </w:tc>
      </w:tr>
    </w:tbl>
    <w:p w14:paraId="1ED45138" w14:textId="77777777" w:rsidR="0042167A" w:rsidRPr="0042167A" w:rsidRDefault="0042167A" w:rsidP="0042167A">
      <w:pPr>
        <w:rPr>
          <w:rFonts w:ascii="Avenir Next LT Pro" w:hAnsi="Avenir Next LT Pro"/>
          <w:sz w:val="22"/>
        </w:rPr>
      </w:pPr>
    </w:p>
    <w:p w14:paraId="523C9BF9" w14:textId="77777777" w:rsidR="0042167A" w:rsidRPr="0042167A" w:rsidRDefault="0042167A" w:rsidP="0042167A">
      <w:pPr>
        <w:pStyle w:val="NormalWeb"/>
        <w:spacing w:before="313" w:beforeAutospacing="0" w:after="0" w:afterAutospacing="0"/>
        <w:ind w:right="163"/>
        <w:jc w:val="center"/>
        <w:rPr>
          <w:rFonts w:ascii="Avenir Next LT Pro" w:hAnsi="Avenir Next LT Pro"/>
          <w:b/>
          <w:bCs/>
          <w:color w:val="000000"/>
          <w:sz w:val="22"/>
          <w:szCs w:val="22"/>
        </w:rPr>
      </w:pPr>
      <w:r w:rsidRPr="0042167A">
        <w:rPr>
          <w:rFonts w:ascii="Avenir Next LT Pro" w:hAnsi="Avenir Next LT Pro"/>
          <w:b/>
          <w:bCs/>
          <w:color w:val="000000"/>
          <w:sz w:val="22"/>
          <w:szCs w:val="22"/>
        </w:rPr>
        <w:t>APPLICATIONS</w:t>
      </w:r>
    </w:p>
    <w:p w14:paraId="7A3875FF" w14:textId="532D0778" w:rsidR="0042167A" w:rsidRPr="0042167A" w:rsidRDefault="0042167A" w:rsidP="0042167A">
      <w:pPr>
        <w:pStyle w:val="NormalWeb"/>
        <w:spacing w:before="313" w:beforeAutospacing="0" w:after="0" w:afterAutospacing="0"/>
        <w:ind w:right="163"/>
        <w:jc w:val="center"/>
        <w:rPr>
          <w:rFonts w:ascii="Avenir Next LT Pro" w:hAnsi="Avenir Next LT Pro"/>
          <w:color w:val="000000"/>
          <w:sz w:val="22"/>
          <w:szCs w:val="22"/>
        </w:rPr>
      </w:pPr>
      <w:r w:rsidRPr="0042167A">
        <w:rPr>
          <w:rFonts w:ascii="Avenir Next LT Pro" w:hAnsi="Avenir Next LT Pro"/>
          <w:color w:val="000000"/>
          <w:sz w:val="22"/>
          <w:szCs w:val="22"/>
        </w:rPr>
        <w:t>If you require further information about the advertised position or would like to visit Gairloch Museum with a view to applying, please email curator@gairlochmuseum.org.</w:t>
      </w:r>
    </w:p>
    <w:p w14:paraId="6313AFF8" w14:textId="77777777" w:rsidR="0042167A" w:rsidRPr="0042167A" w:rsidRDefault="0042167A" w:rsidP="0042167A">
      <w:pPr>
        <w:pStyle w:val="NormalWeb"/>
        <w:spacing w:before="313" w:beforeAutospacing="0" w:after="0" w:afterAutospacing="0"/>
        <w:ind w:right="163"/>
        <w:jc w:val="center"/>
        <w:rPr>
          <w:rFonts w:ascii="Avenir Next LT Pro" w:hAnsi="Avenir Next LT Pro"/>
          <w:color w:val="000000"/>
          <w:sz w:val="22"/>
          <w:szCs w:val="22"/>
        </w:rPr>
      </w:pPr>
      <w:r w:rsidRPr="0042167A">
        <w:rPr>
          <w:rFonts w:ascii="Avenir Next LT Pro" w:hAnsi="Avenir Next LT Pro"/>
          <w:color w:val="000000"/>
          <w:sz w:val="22"/>
          <w:szCs w:val="22"/>
        </w:rPr>
        <w:t>Your application should include a covering letter outlining your experience and suitability for the post, CV and the details of two referees. It should be submitted by email to: secretary@gairlochmuseum.org</w:t>
      </w:r>
    </w:p>
    <w:p w14:paraId="6D622F3A" w14:textId="43F89A34" w:rsidR="006E3885" w:rsidRDefault="006E3885" w:rsidP="006E3885">
      <w:pPr>
        <w:pStyle w:val="NormalWeb"/>
        <w:spacing w:before="313" w:beforeAutospacing="0" w:after="0" w:afterAutospacing="0"/>
        <w:ind w:right="163"/>
        <w:rPr>
          <w:rFonts w:ascii="Avenir Next LT Pro" w:hAnsi="Avenir Next LT Pro"/>
          <w:color w:val="000000"/>
          <w:sz w:val="22"/>
          <w:szCs w:val="22"/>
        </w:rPr>
      </w:pPr>
    </w:p>
    <w:p w14:paraId="14186C90" w14:textId="20EE6E73" w:rsidR="006E3885" w:rsidRPr="006E3885" w:rsidRDefault="006E3885" w:rsidP="006E3885">
      <w:pPr>
        <w:pStyle w:val="NormalWeb"/>
        <w:spacing w:before="313" w:beforeAutospacing="0" w:after="0" w:afterAutospacing="0"/>
        <w:ind w:right="163"/>
        <w:jc w:val="center"/>
        <w:rPr>
          <w:rFonts w:ascii="Avenir Next LT Pro" w:hAnsi="Avenir Next LT Pro"/>
          <w:color w:val="000000"/>
          <w:sz w:val="22"/>
        </w:rPr>
      </w:pPr>
      <w:r w:rsidRPr="006E3885">
        <w:rPr>
          <w:rFonts w:ascii="Avenir Next LT Pro" w:hAnsi="Avenir Next LT Pro"/>
          <w:color w:val="000000"/>
          <w:sz w:val="22"/>
        </w:rPr>
        <w:drawing>
          <wp:inline distT="0" distB="0" distL="0" distR="0" wp14:anchorId="6FA47B3B" wp14:editId="3606A934">
            <wp:extent cx="6332220" cy="3563620"/>
            <wp:effectExtent l="0" t="0" r="0" b="0"/>
            <wp:docPr id="487591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32220" cy="3563620"/>
                    </a:xfrm>
                    <a:prstGeom prst="rect">
                      <a:avLst/>
                    </a:prstGeom>
                    <a:noFill/>
                    <a:ln>
                      <a:noFill/>
                    </a:ln>
                  </pic:spPr>
                </pic:pic>
              </a:graphicData>
            </a:graphic>
          </wp:inline>
        </w:drawing>
      </w:r>
    </w:p>
    <w:p w14:paraId="197E8EA3" w14:textId="77777777" w:rsidR="006E3885" w:rsidRPr="0042167A" w:rsidRDefault="006E3885" w:rsidP="0042167A">
      <w:pPr>
        <w:pStyle w:val="NormalWeb"/>
        <w:spacing w:before="313" w:beforeAutospacing="0" w:after="0" w:afterAutospacing="0"/>
        <w:ind w:right="163"/>
        <w:jc w:val="center"/>
        <w:rPr>
          <w:rFonts w:ascii="Avenir Next LT Pro" w:hAnsi="Avenir Next LT Pro"/>
          <w:color w:val="000000"/>
          <w:sz w:val="22"/>
          <w:szCs w:val="22"/>
        </w:rPr>
      </w:pPr>
    </w:p>
    <w:p w14:paraId="4F880D4B" w14:textId="77777777" w:rsidR="0042167A" w:rsidRPr="0042167A" w:rsidRDefault="0042167A" w:rsidP="0042167A">
      <w:pPr>
        <w:rPr>
          <w:rFonts w:ascii="Avenir Next LT Pro" w:hAnsi="Avenir Next LT Pro"/>
          <w:sz w:val="22"/>
        </w:rPr>
      </w:pPr>
    </w:p>
    <w:sectPr w:rsidR="0042167A" w:rsidRPr="0042167A" w:rsidSect="00034616">
      <w:pgSz w:w="12240" w:h="15840"/>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BBD023D"/>
    <w:multiLevelType w:val="hybridMultilevel"/>
    <w:tmpl w:val="31E210E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07104B"/>
    <w:multiLevelType w:val="hybridMultilevel"/>
    <w:tmpl w:val="7B5AB40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1542674">
    <w:abstractNumId w:val="8"/>
  </w:num>
  <w:num w:numId="2" w16cid:durableId="1376419754">
    <w:abstractNumId w:val="6"/>
  </w:num>
  <w:num w:numId="3" w16cid:durableId="1467313793">
    <w:abstractNumId w:val="5"/>
  </w:num>
  <w:num w:numId="4" w16cid:durableId="470367628">
    <w:abstractNumId w:val="4"/>
  </w:num>
  <w:num w:numId="5" w16cid:durableId="100339775">
    <w:abstractNumId w:val="7"/>
  </w:num>
  <w:num w:numId="6" w16cid:durableId="1799571226">
    <w:abstractNumId w:val="3"/>
  </w:num>
  <w:num w:numId="7" w16cid:durableId="1341465531">
    <w:abstractNumId w:val="2"/>
  </w:num>
  <w:num w:numId="8" w16cid:durableId="1743289278">
    <w:abstractNumId w:val="1"/>
  </w:num>
  <w:num w:numId="9" w16cid:durableId="253441708">
    <w:abstractNumId w:val="0"/>
  </w:num>
  <w:num w:numId="10" w16cid:durableId="903488866">
    <w:abstractNumId w:val="9"/>
  </w:num>
  <w:num w:numId="11" w16cid:durableId="292518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3270"/>
    <w:rsid w:val="0029639D"/>
    <w:rsid w:val="00326F90"/>
    <w:rsid w:val="004056B5"/>
    <w:rsid w:val="0042167A"/>
    <w:rsid w:val="00574C2D"/>
    <w:rsid w:val="006032CA"/>
    <w:rsid w:val="006E3885"/>
    <w:rsid w:val="00744D17"/>
    <w:rsid w:val="009B6B6E"/>
    <w:rsid w:val="00AA1D8D"/>
    <w:rsid w:val="00B47730"/>
    <w:rsid w:val="00BA32BD"/>
    <w:rsid w:val="00CB0664"/>
    <w:rsid w:val="00D517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45599F"/>
  <w14:defaultImageDpi w14:val="300"/>
  <w15:docId w15:val="{4B3AD9ED-DA66-4E93-AA85-255418F48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Liberation Sans" w:eastAsia="Liberation Sans" w:hAnsi="Liberation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42167A"/>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4</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Gairloch Museum Roundhouse Project Manager Job Description - Draft</vt:lpstr>
    </vt:vector>
  </TitlesOfParts>
  <Manager/>
  <Company/>
  <LinksUpToDate>false</LinksUpToDate>
  <CharactersWithSpaces>6964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Gairloch Museum Roundhouse Project Manager Job Description - Draft</dc:title>
  <dc:subject>Roundhouse Project Manager Job Description</dc:subject>
  <dc:creator>Gairloch Museum</dc:creator>
  <cp:keywords/>
  <dc:description/>
  <cp:lastModifiedBy>Corinna Annetts</cp:lastModifiedBy>
  <cp:revision>3</cp:revision>
  <dcterms:created xsi:type="dcterms:W3CDTF">2013-12-23T23:15:00Z</dcterms:created>
  <dcterms:modified xsi:type="dcterms:W3CDTF">2026-09-22T09:52:00Z</dcterms:modified>
  <cp:category/>
</cp:coreProperties>
</file>